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2404.16 LP-gas. </w:t>
      </w:r>
      <w:r>
        <w:rPr>
          <w:rFonts w:ascii="Times-Roman" w:hAnsi="Times-Roman" w:cs="Times-Roman"/>
          <w:sz w:val="20"/>
          <w:szCs w:val="20"/>
        </w:rPr>
        <w:t>The storage, handling and use of LP-gas and LP-gas equipment shall be in accordance with Sections 2406.16.1 through 2404.16.3.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Pr="001173BE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2404.16.2 Location of containers. </w:t>
      </w:r>
      <w:r>
        <w:rPr>
          <w:rFonts w:ascii="Times-Roman" w:hAnsi="Times-Roman" w:cs="Times-Roman"/>
          <w:sz w:val="20"/>
          <w:szCs w:val="20"/>
        </w:rPr>
        <w:t>LP-gas containers shall be located outside. Safety release valves shall be pointed</w:t>
      </w: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away from the tent, canopy or membrane structure.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2404.16.2.1 Containers 500 gallons or less. </w:t>
      </w:r>
      <w:r>
        <w:rPr>
          <w:rFonts w:ascii="Times-Roman" w:hAnsi="Times-Roman" w:cs="Times-Roman"/>
          <w:sz w:val="20"/>
          <w:szCs w:val="20"/>
        </w:rPr>
        <w:t>Portable LP-gas containers with a capacity of 500 gallons (1893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L) or less shall have a minimum separation between the container and structure not less than 10 feet (3048 mm).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2404.16.2.2 Containers more than 500 gallons. </w:t>
      </w:r>
      <w:r>
        <w:rPr>
          <w:rFonts w:ascii="Times-Roman" w:hAnsi="Times-Roman" w:cs="Times-Roman"/>
          <w:sz w:val="20"/>
          <w:szCs w:val="20"/>
        </w:rPr>
        <w:t>Portable LP-gas containers with a capacity of more than 500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gallons (1893 L) shall have a minimum separation between the container and structures not less than 25 feet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(7620 mm).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2404.16.3 Protection and security. </w:t>
      </w:r>
      <w:r>
        <w:rPr>
          <w:rFonts w:ascii="Times-Roman" w:hAnsi="Times-Roman" w:cs="Times-Roman"/>
          <w:sz w:val="20"/>
          <w:szCs w:val="20"/>
        </w:rPr>
        <w:t>Portable LP-gas containers, piping, valves and fittings which are located outside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and are being used to fuel equipment inside a tent, canopy or membrane structure shall be adequately protected to prevent tampering, damage by vehicles or other hazards and shall be located in an approved location. Portable LP-gas containers shall be securely fastened in place to prevent unauthorized movement.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2404.17 Flammable and combustible liquids. </w:t>
      </w:r>
      <w:r>
        <w:rPr>
          <w:rFonts w:ascii="Times-Roman" w:hAnsi="Times-Roman" w:cs="Times-Roman"/>
          <w:sz w:val="20"/>
          <w:szCs w:val="20"/>
        </w:rPr>
        <w:t>The storage of flammable and combustible liquids and the use of flammable- liquid-fueled equipment shall be in accordance with Sections 2404.17.1 through 2404.17.3.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2404.17.1 Use. </w:t>
      </w:r>
      <w:r>
        <w:rPr>
          <w:rFonts w:ascii="Times-Roman" w:hAnsi="Times-Roman" w:cs="Times-Roman"/>
          <w:sz w:val="20"/>
          <w:szCs w:val="20"/>
        </w:rPr>
        <w:t>Flammable-liquid-fueled equipment shall not be used in tents, canopies or membrane structures.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Pr="00E129A1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2404.17.2 Flammable and combustible liquid storage. </w:t>
      </w:r>
      <w:r>
        <w:rPr>
          <w:rFonts w:ascii="Times-Roman" w:hAnsi="Times-Roman" w:cs="Times-Roman"/>
          <w:sz w:val="20"/>
          <w:szCs w:val="20"/>
        </w:rPr>
        <w:t>Flammable and combustible liquids shall be stored outside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 an approved manner not less than 50 feet (15 240 mm) from tents, canopies or membrane structures. Storage shall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be in accordance with Chapter 34.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2404.17.3 Refueling. </w:t>
      </w:r>
      <w:r>
        <w:rPr>
          <w:rFonts w:ascii="Times-Roman" w:hAnsi="Times-Roman" w:cs="Times-Roman"/>
          <w:sz w:val="20"/>
          <w:szCs w:val="20"/>
        </w:rPr>
        <w:t>Refueling shall be performed in an approved location not less than 20 feet (6096 mm) from</w:t>
      </w:r>
    </w:p>
    <w:p w:rsidR="001C43B4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tents or membrane structures.</w:t>
      </w:r>
    </w:p>
    <w:p w:rsidR="001C43B4" w:rsidRPr="000016A7" w:rsidRDefault="001C43B4" w:rsidP="001C43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2C6851" w:rsidRDefault="002C6851"/>
    <w:sectPr w:rsidR="002C6851" w:rsidSect="00117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43B4"/>
    <w:rsid w:val="001C43B4"/>
    <w:rsid w:val="002C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2010-08-27T15:44:00Z</dcterms:created>
  <dcterms:modified xsi:type="dcterms:W3CDTF">2010-08-27T15:45:00Z</dcterms:modified>
</cp:coreProperties>
</file>